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5"/>
        <w:gridCol w:w="6031"/>
      </w:tblGrid>
      <w:tr w:rsidR="00ED3ED5" w:rsidTr="00150937">
        <w:trPr>
          <w:trHeight w:val="1833"/>
        </w:trPr>
        <w:tc>
          <w:tcPr>
            <w:tcW w:w="4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0937" w:rsidRDefault="00150937">
            <w:r>
              <w:rPr>
                <w:noProof/>
                <w:lang w:eastAsia="en-GB"/>
              </w:rPr>
              <w:drawing>
                <wp:inline distT="0" distB="0" distL="0" distR="0" wp14:anchorId="0C73C161" wp14:editId="4FCE4B84">
                  <wp:extent cx="2665973" cy="1824088"/>
                  <wp:effectExtent l="0" t="0" r="127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CS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215" cy="1912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150937" w:rsidRPr="008B2C7F" w:rsidRDefault="008B2C7F" w:rsidP="00150937">
            <w:pPr>
              <w:rPr>
                <w:rFonts w:ascii="Bookman Old Style" w:hAnsi="Bookman Old Style"/>
                <w:sz w:val="52"/>
                <w:szCs w:val="52"/>
              </w:rPr>
            </w:pPr>
            <w:r w:rsidRPr="008B2C7F">
              <w:rPr>
                <w:rFonts w:ascii="Bookman Old Style" w:hAnsi="Bookman Old Style"/>
                <w:sz w:val="52"/>
                <w:szCs w:val="52"/>
              </w:rPr>
              <w:t>BACS &amp; Royston Hall</w:t>
            </w:r>
          </w:p>
          <w:p w:rsidR="00150937" w:rsidRPr="00150937" w:rsidRDefault="00150937" w:rsidP="00150937">
            <w:pPr>
              <w:rPr>
                <w:rFonts w:ascii="Bookman Old Style" w:hAnsi="Bookman Old Style"/>
                <w:sz w:val="80"/>
                <w:szCs w:val="80"/>
              </w:rPr>
            </w:pPr>
            <w:r w:rsidRPr="00150937">
              <w:rPr>
                <w:rFonts w:ascii="Bookman Old Style" w:hAnsi="Bookman Old Style"/>
                <w:sz w:val="80"/>
                <w:szCs w:val="80"/>
              </w:rPr>
              <w:t>Newsletter</w:t>
            </w:r>
          </w:p>
        </w:tc>
      </w:tr>
      <w:tr w:rsidR="00ED3ED5" w:rsidTr="00A250FE">
        <w:tc>
          <w:tcPr>
            <w:tcW w:w="4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0937" w:rsidRDefault="00150937">
            <w:pPr>
              <w:rPr>
                <w:noProof/>
                <w:lang w:eastAsia="en-GB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150937" w:rsidRPr="00150937" w:rsidRDefault="001F027F" w:rsidP="001F027F">
            <w:pPr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Issue 2</w:t>
            </w:r>
            <w:r w:rsidR="00150937" w:rsidRPr="00150937">
              <w:rPr>
                <w:rFonts w:ascii="Bookman Old Style" w:hAnsi="Bookman Old Style"/>
                <w:sz w:val="36"/>
                <w:szCs w:val="36"/>
              </w:rPr>
              <w:t xml:space="preserve"> | </w:t>
            </w:r>
            <w:r>
              <w:rPr>
                <w:rFonts w:ascii="Bookman Old Style" w:hAnsi="Bookman Old Style"/>
                <w:sz w:val="36"/>
                <w:szCs w:val="36"/>
              </w:rPr>
              <w:t>June – August 2021</w:t>
            </w:r>
          </w:p>
        </w:tc>
      </w:tr>
      <w:tr w:rsidR="00150937" w:rsidTr="00A250FE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937" w:rsidRDefault="00150937"/>
        </w:tc>
      </w:tr>
    </w:tbl>
    <w:p w:rsidR="00A250FE" w:rsidRDefault="00ED3ED5">
      <w:pPr>
        <w:sectPr w:rsidR="00A250FE" w:rsidSect="006A15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19685</wp:posOffset>
                </wp:positionV>
                <wp:extent cx="6724650" cy="6350"/>
                <wp:effectExtent l="0" t="0" r="190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3AD1BED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.55pt" to="52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" strokecolor="black [3213]">
                <v:stroke joinstyle="miter"/>
              </v:line>
            </w:pict>
          </mc:Fallback>
        </mc:AlternateContent>
      </w:r>
    </w:p>
    <w:p w:rsidR="00150937" w:rsidRPr="00956DF2" w:rsidRDefault="00956DF2">
      <w:pPr>
        <w:rPr>
          <w:rFonts w:ascii="Bookman Old Style" w:hAnsi="Bookman Old Style"/>
          <w:sz w:val="36"/>
          <w:szCs w:val="36"/>
        </w:rPr>
      </w:pPr>
      <w:r w:rsidRPr="00956DF2">
        <w:rPr>
          <w:rFonts w:ascii="Bookman Old Style" w:hAnsi="Bookman Old Style"/>
          <w:sz w:val="36"/>
          <w:szCs w:val="36"/>
        </w:rPr>
        <w:t>Upcoming Events</w:t>
      </w:r>
    </w:p>
    <w:p w:rsidR="00E73D46" w:rsidRDefault="001F027F" w:rsidP="00F448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We are celebrating the grand re-opening of the Royston Memorial Hall</w:t>
      </w:r>
      <w:r w:rsidR="00AB16DC">
        <w:rPr>
          <w:rFonts w:ascii="Bookman Old Style" w:hAnsi="Bookman Old Style"/>
        </w:rPr>
        <w:t xml:space="preserve"> in July</w:t>
      </w:r>
      <w:r>
        <w:rPr>
          <w:rFonts w:ascii="Bookman Old Style" w:hAnsi="Bookman Old Style"/>
        </w:rPr>
        <w:t>! See Lesley’s report in news from the hall.</w:t>
      </w:r>
    </w:p>
    <w:p w:rsidR="00AB16DC" w:rsidRDefault="00AB16DC" w:rsidP="00F448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To add to the excitement, w</w:t>
      </w:r>
      <w:r w:rsidR="001F027F">
        <w:rPr>
          <w:rFonts w:ascii="Bookman Old Style" w:hAnsi="Bookman Old Style"/>
        </w:rPr>
        <w:t xml:space="preserve">e were successful in securing funding from the PAVO Reimagining Wellbeing Fund which enables us to run a series of fun and free </w:t>
      </w:r>
      <w:r w:rsidR="00CC0891">
        <w:rPr>
          <w:rFonts w:ascii="Bookman Old Style" w:hAnsi="Bookman Old Style"/>
        </w:rPr>
        <w:t xml:space="preserve">family </w:t>
      </w:r>
      <w:r w:rsidR="001F027F">
        <w:rPr>
          <w:rFonts w:ascii="Bookman Old Style" w:hAnsi="Bookman Old Style"/>
        </w:rPr>
        <w:t>events.</w:t>
      </w:r>
      <w:r w:rsidR="003B456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All aimed to get you up and out there again. </w:t>
      </w:r>
    </w:p>
    <w:p w:rsidR="001F027F" w:rsidRDefault="003B456B" w:rsidP="00F448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You can apply </w:t>
      </w:r>
      <w:r w:rsidR="00121BC6">
        <w:rPr>
          <w:rFonts w:ascii="Bookman Old Style" w:hAnsi="Bookman Old Style"/>
        </w:rPr>
        <w:t xml:space="preserve">and register your interest </w:t>
      </w:r>
      <w:r>
        <w:rPr>
          <w:rFonts w:ascii="Bookman Old Style" w:hAnsi="Bookman Old Style"/>
        </w:rPr>
        <w:t xml:space="preserve">by email, </w:t>
      </w:r>
      <w:r w:rsidR="00121BC6">
        <w:rPr>
          <w:rFonts w:ascii="Bookman Old Style" w:hAnsi="Bookman Old Style"/>
        </w:rPr>
        <w:t xml:space="preserve">online via </w:t>
      </w:r>
      <w:r>
        <w:rPr>
          <w:rFonts w:ascii="Bookman Old Style" w:hAnsi="Bookman Old Style"/>
        </w:rPr>
        <w:t>Facebook Events</w:t>
      </w:r>
      <w:r w:rsidR="00CC0891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or pop your </w:t>
      </w:r>
      <w:r w:rsidR="00121BC6">
        <w:rPr>
          <w:rFonts w:ascii="Bookman Old Style" w:hAnsi="Bookman Old Style"/>
        </w:rPr>
        <w:t xml:space="preserve">completed </w:t>
      </w:r>
      <w:r>
        <w:rPr>
          <w:rFonts w:ascii="Bookman Old Style" w:hAnsi="Bookman Old Style"/>
        </w:rPr>
        <w:t>booking form in the letter box outside the Hall.</w:t>
      </w:r>
    </w:p>
    <w:p w:rsidR="00E7759C" w:rsidRPr="005E7DF1" w:rsidRDefault="001F027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Grand Re-opening</w:t>
      </w:r>
    </w:p>
    <w:p w:rsidR="00611107" w:rsidRDefault="005E7DF1">
      <w:pPr>
        <w:rPr>
          <w:rFonts w:ascii="Bookman Old Style" w:hAnsi="Bookman Old Style"/>
          <w:b/>
        </w:rPr>
      </w:pPr>
      <w:r w:rsidRPr="005E7DF1">
        <w:rPr>
          <w:rFonts w:ascii="Bookman Old Style" w:hAnsi="Bookman Old Style"/>
          <w:b/>
        </w:rPr>
        <w:t xml:space="preserve">Saturday </w:t>
      </w:r>
      <w:r w:rsidR="001F027F">
        <w:rPr>
          <w:rFonts w:ascii="Bookman Old Style" w:hAnsi="Bookman Old Style"/>
          <w:b/>
        </w:rPr>
        <w:t>10</w:t>
      </w:r>
      <w:r w:rsidR="001F027F" w:rsidRPr="001F027F">
        <w:rPr>
          <w:rFonts w:ascii="Bookman Old Style" w:hAnsi="Bookman Old Style"/>
          <w:b/>
          <w:vertAlign w:val="superscript"/>
        </w:rPr>
        <w:t>th</w:t>
      </w:r>
      <w:r w:rsidR="001F027F">
        <w:rPr>
          <w:rFonts w:ascii="Bookman Old Style" w:hAnsi="Bookman Old Style"/>
          <w:b/>
        </w:rPr>
        <w:t xml:space="preserve"> July</w:t>
      </w:r>
      <w:r w:rsidRPr="005E7DF1">
        <w:rPr>
          <w:rFonts w:ascii="Bookman Old Style" w:hAnsi="Bookman Old Style"/>
          <w:b/>
        </w:rPr>
        <w:t xml:space="preserve"> outside Royston Memorial Hall</w:t>
      </w:r>
    </w:p>
    <w:p w:rsidR="00121BC6" w:rsidRDefault="00121BC6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11.30 am – </w:t>
      </w:r>
      <w:r>
        <w:rPr>
          <w:rFonts w:ascii="Bookman Old Style" w:hAnsi="Bookman Old Style"/>
        </w:rPr>
        <w:t xml:space="preserve">Opening with </w:t>
      </w:r>
      <w:r w:rsidR="00CC0891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 xml:space="preserve">special guest. To include plant sale and guided tours of hall. Discover what’s happening at the Hall as part of Get up &amp; Do, Bronllys. </w:t>
      </w:r>
    </w:p>
    <w:p w:rsidR="00121BC6" w:rsidRDefault="00121BC6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12 pm – 4 pm – </w:t>
      </w:r>
      <w:r>
        <w:rPr>
          <w:rFonts w:ascii="Bookman Old Style" w:hAnsi="Bookman Old Style"/>
        </w:rPr>
        <w:t xml:space="preserve">Bronllys Open Gardens. To raise funds for the planters and flowers for the Hall. </w:t>
      </w:r>
    </w:p>
    <w:p w:rsidR="00121BC6" w:rsidRDefault="00121BC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10+ gardens to visit. Buy your map at the Hall and enjoy. </w:t>
      </w:r>
      <w:r w:rsidR="00CC0891">
        <w:rPr>
          <w:rFonts w:ascii="Bookman Old Style" w:hAnsi="Bookman Old Style"/>
        </w:rPr>
        <w:t>Refreshments</w:t>
      </w:r>
      <w:r>
        <w:rPr>
          <w:rFonts w:ascii="Bookman Old Style" w:hAnsi="Bookman Old Style"/>
        </w:rPr>
        <w:t xml:space="preserve"> will be available in two of the gardens on the route.</w:t>
      </w:r>
    </w:p>
    <w:p w:rsidR="00121BC6" w:rsidRDefault="00121BC6">
      <w:pPr>
        <w:rPr>
          <w:rFonts w:ascii="Bookman Old Style" w:hAnsi="Bookman Old Style"/>
        </w:rPr>
      </w:pPr>
      <w:r w:rsidRPr="00121BC6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 xml:space="preserve"> </w:t>
      </w:r>
      <w:r w:rsidRPr="00121BC6">
        <w:rPr>
          <w:rFonts w:ascii="Bookman Old Style" w:hAnsi="Bookman Old Style"/>
          <w:b/>
        </w:rPr>
        <w:t>pm –</w:t>
      </w:r>
      <w:r>
        <w:rPr>
          <w:rFonts w:ascii="Bookman Old Style" w:hAnsi="Bookman Old Style"/>
        </w:rPr>
        <w:t xml:space="preserve"> Bronllys Picnic</w:t>
      </w:r>
    </w:p>
    <w:p w:rsidR="00AB16DC" w:rsidRPr="00AB16DC" w:rsidRDefault="00121BC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Bring a picnic and celebrate being outside, together. </w:t>
      </w:r>
      <w:proofErr w:type="spellStart"/>
      <w:r>
        <w:rPr>
          <w:rFonts w:ascii="Bookman Old Style" w:hAnsi="Bookman Old Style"/>
        </w:rPr>
        <w:t>Rounders</w:t>
      </w:r>
      <w:proofErr w:type="spellEnd"/>
      <w:r>
        <w:rPr>
          <w:rFonts w:ascii="Bookman Old Style" w:hAnsi="Bookman Old Style"/>
        </w:rPr>
        <w:t xml:space="preserve"> match</w:t>
      </w:r>
      <w:r w:rsidR="00AB16DC">
        <w:rPr>
          <w:rFonts w:ascii="Bookman Old Style" w:hAnsi="Bookman Old Style"/>
        </w:rPr>
        <w:t xml:space="preserve"> and fun for all.</w:t>
      </w:r>
    </w:p>
    <w:p w:rsidR="005E7DF1" w:rsidRPr="005E7DF1" w:rsidRDefault="001F027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Get up and Do Bronllys!</w:t>
      </w:r>
    </w:p>
    <w:p w:rsidR="005E7DF1" w:rsidRDefault="001F027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FREE sports, drama and Arts session</w:t>
      </w:r>
      <w:r w:rsidR="00DE51A7">
        <w:rPr>
          <w:rFonts w:ascii="Bookman Old Style" w:hAnsi="Bookman Old Style"/>
          <w:b/>
        </w:rPr>
        <w:t>s</w:t>
      </w:r>
      <w:bookmarkStart w:id="0" w:name="_GoBack"/>
      <w:bookmarkEnd w:id="0"/>
      <w:r>
        <w:rPr>
          <w:rFonts w:ascii="Bookman Old Style" w:hAnsi="Bookman Old Style"/>
          <w:b/>
        </w:rPr>
        <w:t xml:space="preserve"> at the hall.</w:t>
      </w:r>
    </w:p>
    <w:p w:rsidR="001F027F" w:rsidRDefault="001F027F" w:rsidP="001F027F">
      <w:pPr>
        <w:rPr>
          <w:rFonts w:ascii="Bookman Old Style" w:hAnsi="Bookman Old Style"/>
        </w:rPr>
      </w:pPr>
      <w:r w:rsidRPr="001F027F">
        <w:rPr>
          <w:rFonts w:ascii="Bookman Old Style" w:hAnsi="Bookman Old Style"/>
          <w:b/>
        </w:rPr>
        <w:t>Boxercise</w:t>
      </w:r>
      <w:r>
        <w:rPr>
          <w:rFonts w:ascii="Bookman Old Style" w:hAnsi="Bookman Old Style"/>
        </w:rPr>
        <w:t xml:space="preserve"> – </w:t>
      </w:r>
      <w:r w:rsidR="00121BC6">
        <w:rPr>
          <w:rFonts w:ascii="Bookman Old Style" w:hAnsi="Bookman Old Style"/>
        </w:rPr>
        <w:t xml:space="preserve">with Simone </w:t>
      </w:r>
      <w:r>
        <w:rPr>
          <w:rFonts w:ascii="Bookman Old Style" w:hAnsi="Bookman Old Style"/>
        </w:rPr>
        <w:t>2 x 3-week, total 3 hour (one session per week) Starts 8</w:t>
      </w:r>
      <w:r w:rsidRPr="001F027F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June 2021 at 5pm. Due to </w:t>
      </w:r>
      <w:proofErr w:type="spellStart"/>
      <w:r>
        <w:rPr>
          <w:rFonts w:ascii="Bookman Old Style" w:hAnsi="Bookman Old Style"/>
        </w:rPr>
        <w:t>Covid</w:t>
      </w:r>
      <w:proofErr w:type="spellEnd"/>
      <w:r>
        <w:rPr>
          <w:rFonts w:ascii="Bookman Old Style" w:hAnsi="Bookman Old Style"/>
        </w:rPr>
        <w:t xml:space="preserve"> regulations two people in a bubble should apply together. See booking form or email us for your slot.</w:t>
      </w:r>
    </w:p>
    <w:p w:rsidR="001F027F" w:rsidRDefault="001F027F" w:rsidP="001F027F">
      <w:pPr>
        <w:rPr>
          <w:rFonts w:ascii="Bookman Old Style" w:hAnsi="Bookman Old Style"/>
        </w:rPr>
      </w:pPr>
      <w:r w:rsidRPr="00AC7A96">
        <w:rPr>
          <w:rFonts w:ascii="Bookman Old Style" w:hAnsi="Bookman Old Style"/>
          <w:b/>
        </w:rPr>
        <w:t>Badminton</w:t>
      </w:r>
      <w:r>
        <w:rPr>
          <w:rFonts w:ascii="Bookman Old Style" w:hAnsi="Bookman Old Style"/>
        </w:rPr>
        <w:t xml:space="preserve"> – 2 x 3-week, total 3 hou</w:t>
      </w:r>
      <w:r w:rsidR="00CC0891">
        <w:rPr>
          <w:rFonts w:ascii="Bookman Old Style" w:hAnsi="Bookman Old Style"/>
        </w:rPr>
        <w:t>r (one session per week) starts 28</w:t>
      </w:r>
      <w:r w:rsidR="00CC0891" w:rsidRPr="00CC0891">
        <w:rPr>
          <w:rFonts w:ascii="Bookman Old Style" w:hAnsi="Bookman Old Style"/>
          <w:vertAlign w:val="superscript"/>
        </w:rPr>
        <w:t>th</w:t>
      </w:r>
      <w:r w:rsidR="00CC0891">
        <w:rPr>
          <w:rFonts w:ascii="Bookman Old Style" w:hAnsi="Bookman Old Style"/>
        </w:rPr>
        <w:t xml:space="preserve"> June</w:t>
      </w:r>
      <w:r>
        <w:rPr>
          <w:rFonts w:ascii="Bookman Old Style" w:hAnsi="Bookman Old Style"/>
        </w:rPr>
        <w:t xml:space="preserve"> at</w:t>
      </w:r>
      <w:r w:rsidR="00CC0891">
        <w:rPr>
          <w:rFonts w:ascii="Bookman Old Style" w:hAnsi="Bookman Old Style"/>
        </w:rPr>
        <w:t xml:space="preserve"> 5pm. See booking form or email.</w:t>
      </w:r>
    </w:p>
    <w:p w:rsidR="00AC7A96" w:rsidRDefault="00AC7A96" w:rsidP="001F027F">
      <w:pPr>
        <w:rPr>
          <w:rFonts w:ascii="Bookman Old Style" w:hAnsi="Bookman Old Style"/>
        </w:rPr>
      </w:pPr>
      <w:r w:rsidRPr="003B456B">
        <w:rPr>
          <w:rFonts w:ascii="Bookman Old Style" w:hAnsi="Bookman Old Style"/>
          <w:b/>
        </w:rPr>
        <w:t>Table Tennis</w:t>
      </w:r>
      <w:r>
        <w:rPr>
          <w:rFonts w:ascii="Bookman Old Style" w:hAnsi="Bookman Old Style"/>
        </w:rPr>
        <w:t xml:space="preserve"> – 2 x 3 week, </w:t>
      </w:r>
      <w:r w:rsidR="003B456B">
        <w:rPr>
          <w:rFonts w:ascii="Bookman Old Style" w:hAnsi="Bookman Old Style"/>
        </w:rPr>
        <w:t>starts in September so please register your interest</w:t>
      </w:r>
      <w:r w:rsidR="00CC0891">
        <w:rPr>
          <w:rFonts w:ascii="Bookman Old Style" w:hAnsi="Bookman Old Style"/>
        </w:rPr>
        <w:t>.</w:t>
      </w:r>
    </w:p>
    <w:p w:rsidR="001F027F" w:rsidRDefault="00121BC6" w:rsidP="001F027F">
      <w:pPr>
        <w:rPr>
          <w:rFonts w:ascii="Bookman Old Style" w:hAnsi="Bookman Old Style"/>
        </w:rPr>
      </w:pPr>
      <w:r w:rsidRPr="00121BC6">
        <w:rPr>
          <w:rFonts w:ascii="Bookman Old Style" w:hAnsi="Bookman Old Style"/>
          <w:b/>
        </w:rPr>
        <w:t>Drama</w:t>
      </w:r>
      <w:r>
        <w:rPr>
          <w:rFonts w:ascii="Bookman Old Style" w:hAnsi="Bookman Old Style"/>
        </w:rPr>
        <w:t xml:space="preserve"> – 2hr sessions in the autumn run by Lynn Clausen of Raven Drama. Please register your interest.</w:t>
      </w:r>
    </w:p>
    <w:p w:rsidR="00121BC6" w:rsidRPr="00121BC6" w:rsidRDefault="00121BC6" w:rsidP="001F027F">
      <w:pPr>
        <w:rPr>
          <w:rFonts w:ascii="Bookman Old Style" w:hAnsi="Bookman Old Style"/>
          <w:b/>
        </w:rPr>
      </w:pPr>
      <w:r w:rsidRPr="00121BC6">
        <w:rPr>
          <w:rFonts w:ascii="Bookman Old Style" w:hAnsi="Bookman Old Style"/>
          <w:b/>
        </w:rPr>
        <w:t>https://ravendrama.com/</w:t>
      </w:r>
    </w:p>
    <w:p w:rsidR="005E7DF1" w:rsidRPr="005E7DF1" w:rsidRDefault="00121BC6" w:rsidP="001F027F">
      <w:pPr>
        <w:rPr>
          <w:rFonts w:ascii="Bookman Old Style" w:hAnsi="Bookman Old Style"/>
        </w:rPr>
      </w:pPr>
      <w:r w:rsidRPr="00121BC6">
        <w:rPr>
          <w:rFonts w:ascii="Bookman Old Style" w:hAnsi="Bookman Old Style"/>
          <w:b/>
        </w:rPr>
        <w:t>Arts</w:t>
      </w:r>
      <w:r>
        <w:rPr>
          <w:rFonts w:ascii="Bookman Old Style" w:hAnsi="Bookman Old Style"/>
        </w:rPr>
        <w:t xml:space="preserve"> – during the </w:t>
      </w:r>
      <w:r w:rsidR="00AB16DC">
        <w:rPr>
          <w:rFonts w:ascii="Bookman Old Style" w:hAnsi="Bookman Old Style"/>
        </w:rPr>
        <w:t xml:space="preserve">summer holiday and dates </w:t>
      </w:r>
      <w:r>
        <w:rPr>
          <w:rFonts w:ascii="Bookman Old Style" w:hAnsi="Bookman Old Style"/>
        </w:rPr>
        <w:t xml:space="preserve">TBC. This </w:t>
      </w:r>
      <w:r w:rsidR="00AB16DC">
        <w:rPr>
          <w:rFonts w:ascii="Bookman Old Style" w:hAnsi="Bookman Old Style"/>
        </w:rPr>
        <w:t xml:space="preserve">is </w:t>
      </w:r>
      <w:r w:rsidR="001F027F" w:rsidRPr="001F027F">
        <w:rPr>
          <w:rFonts w:ascii="Bookman Old Style" w:hAnsi="Bookman Old Style"/>
        </w:rPr>
        <w:t xml:space="preserve">facilitated </w:t>
      </w:r>
      <w:r w:rsidR="00AB16DC">
        <w:rPr>
          <w:rFonts w:ascii="Bookman Old Style" w:hAnsi="Bookman Old Style"/>
        </w:rPr>
        <w:t xml:space="preserve">artist-led </w:t>
      </w:r>
      <w:r w:rsidR="001F027F" w:rsidRPr="001F027F">
        <w:rPr>
          <w:rFonts w:ascii="Bookman Old Style" w:hAnsi="Bookman Old Style"/>
        </w:rPr>
        <w:t xml:space="preserve">workshop to produce a piece of </w:t>
      </w:r>
      <w:r>
        <w:rPr>
          <w:rFonts w:ascii="Bookman Old Style" w:hAnsi="Bookman Old Style"/>
        </w:rPr>
        <w:t xml:space="preserve">community </w:t>
      </w:r>
      <w:r w:rsidR="001F027F" w:rsidRPr="001F027F">
        <w:rPr>
          <w:rFonts w:ascii="Bookman Old Style" w:hAnsi="Bookman Old Style"/>
        </w:rPr>
        <w:t>art for the revamped garden for all to enjoy!</w:t>
      </w:r>
      <w:r w:rsidR="00CC0891">
        <w:rPr>
          <w:rFonts w:ascii="Bookman Old Style" w:hAnsi="Bookman Old Style"/>
        </w:rPr>
        <w:t xml:space="preserve"> Again register your interest.</w:t>
      </w:r>
    </w:p>
    <w:p w:rsidR="005E7DF1" w:rsidRPr="00E73D46" w:rsidRDefault="005E7DF1">
      <w:pPr>
        <w:rPr>
          <w:rFonts w:ascii="Bookman Old Style" w:hAnsi="Bookman Old Style"/>
          <w:sz w:val="32"/>
          <w:szCs w:val="32"/>
        </w:rPr>
      </w:pPr>
      <w:r w:rsidRPr="00E73D46">
        <w:rPr>
          <w:rFonts w:ascii="Bookman Old Style" w:hAnsi="Bookman Old Style"/>
          <w:sz w:val="32"/>
          <w:szCs w:val="32"/>
        </w:rPr>
        <w:t>Apple Day</w:t>
      </w:r>
    </w:p>
    <w:p w:rsidR="005E7DF1" w:rsidRPr="00E73D46" w:rsidRDefault="00AB16D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September</w:t>
      </w:r>
      <w:r w:rsidR="00E73D46" w:rsidRPr="00E73D46">
        <w:rPr>
          <w:rFonts w:ascii="Bookman Old Style" w:hAnsi="Bookman Old Style"/>
          <w:b/>
        </w:rPr>
        <w:t xml:space="preserve"> at Royston Memorial Hall. Exact dates and times TBC</w:t>
      </w:r>
      <w:r w:rsidR="005E7DF1" w:rsidRPr="00E73D46">
        <w:rPr>
          <w:rFonts w:ascii="Bookman Old Style" w:hAnsi="Bookman Old Style"/>
          <w:b/>
        </w:rPr>
        <w:t xml:space="preserve"> </w:t>
      </w:r>
    </w:p>
    <w:p w:rsidR="00A250FE" w:rsidRPr="00956DF2" w:rsidRDefault="00E73D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Apple pressing </w:t>
      </w:r>
      <w:r w:rsidR="001F6547">
        <w:rPr>
          <w:rFonts w:ascii="Bookman Old Style" w:hAnsi="Bookman Old Style"/>
        </w:rPr>
        <w:t>by appointment at the hall. Food, b</w:t>
      </w:r>
      <w:r>
        <w:rPr>
          <w:rFonts w:ascii="Bookman Old Style" w:hAnsi="Bookman Old Style"/>
        </w:rPr>
        <w:t>ar and music</w:t>
      </w:r>
      <w:r w:rsidR="001F6547">
        <w:rPr>
          <w:rFonts w:ascii="Bookman Old Style" w:hAnsi="Bookman Old Style"/>
        </w:rPr>
        <w:t xml:space="preserve"> if restrictions ease</w:t>
      </w:r>
      <w:r>
        <w:rPr>
          <w:rFonts w:ascii="Bookman Old Style" w:hAnsi="Bookman Old Style"/>
        </w:rPr>
        <w:t xml:space="preserve">. See </w:t>
      </w:r>
      <w:r w:rsidR="00AB16DC">
        <w:rPr>
          <w:rFonts w:ascii="Bookman Old Style" w:hAnsi="Bookman Old Style"/>
        </w:rPr>
        <w:t>advertising and website</w:t>
      </w:r>
      <w:r>
        <w:rPr>
          <w:rFonts w:ascii="Bookman Old Style" w:hAnsi="Bookman Old Style"/>
        </w:rPr>
        <w:t xml:space="preserve"> for more details. </w:t>
      </w:r>
    </w:p>
    <w:p w:rsidR="00A250FE" w:rsidRDefault="00A250FE">
      <w:pPr>
        <w:sectPr w:rsidR="00A250FE" w:rsidSect="006A15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W w:w="10768" w:type="dxa"/>
        <w:tblCellMar>
          <w:top w:w="170" w:type="dxa"/>
        </w:tblCellMar>
        <w:tblLook w:val="04A0" w:firstRow="1" w:lastRow="0" w:firstColumn="1" w:lastColumn="0" w:noHBand="0" w:noVBand="1"/>
      </w:tblPr>
      <w:tblGrid>
        <w:gridCol w:w="10768"/>
      </w:tblGrid>
      <w:tr w:rsidR="00A250FE" w:rsidTr="00E7759C">
        <w:tc>
          <w:tcPr>
            <w:tcW w:w="10768" w:type="dxa"/>
          </w:tcPr>
          <w:p w:rsidR="00A250FE" w:rsidRPr="00E7759C" w:rsidRDefault="00A250FE" w:rsidP="001F6547">
            <w:pPr>
              <w:rPr>
                <w:rFonts w:ascii="Bookman Old Style" w:hAnsi="Bookman Old Style"/>
              </w:rPr>
            </w:pPr>
            <w:r w:rsidRPr="00E7759C">
              <w:rPr>
                <w:rFonts w:ascii="Bookman Old Style" w:hAnsi="Bookman Old Style"/>
                <w:b/>
              </w:rPr>
              <w:t>Bronllys Action for Community Spirit</w:t>
            </w:r>
            <w:r w:rsidR="008B2C7F">
              <w:rPr>
                <w:rFonts w:ascii="Bookman Old Style" w:hAnsi="Bookman Old Style"/>
                <w:b/>
              </w:rPr>
              <w:t xml:space="preserve"> (BACS)</w:t>
            </w:r>
            <w:r w:rsidR="0094679F" w:rsidRPr="00E7759C">
              <w:rPr>
                <w:rFonts w:ascii="Bookman Old Style" w:hAnsi="Bookman Old Style"/>
              </w:rPr>
              <w:t xml:space="preserve"> is a small voluntary group that</w:t>
            </w:r>
            <w:r w:rsidR="00611107">
              <w:rPr>
                <w:rFonts w:ascii="Bookman Old Style" w:hAnsi="Bookman Old Style"/>
              </w:rPr>
              <w:t xml:space="preserve"> works alongside</w:t>
            </w:r>
            <w:r w:rsidR="0094679F" w:rsidRPr="00E7759C">
              <w:rPr>
                <w:rFonts w:ascii="Bookman Old Style" w:hAnsi="Bookman Old Style"/>
              </w:rPr>
              <w:t xml:space="preserve"> Royston Memorial Hall to stage</w:t>
            </w:r>
            <w:r w:rsidRPr="00E7759C">
              <w:rPr>
                <w:rFonts w:ascii="Bookman Old Style" w:hAnsi="Bookman Old Style"/>
              </w:rPr>
              <w:t xml:space="preserve"> events, big and small, for the benefit of the community</w:t>
            </w:r>
            <w:r w:rsidR="0094679F" w:rsidRPr="00E7759C">
              <w:rPr>
                <w:rFonts w:ascii="Bookman Old Style" w:hAnsi="Bookman Old Style"/>
              </w:rPr>
              <w:t>. T</w:t>
            </w:r>
            <w:r w:rsidR="001F6547">
              <w:rPr>
                <w:rFonts w:ascii="Bookman Old Style" w:hAnsi="Bookman Old Style"/>
              </w:rPr>
              <w:t>o find out more</w:t>
            </w:r>
            <w:r w:rsidR="00E7759C">
              <w:rPr>
                <w:rFonts w:ascii="Bookman Old Style" w:hAnsi="Bookman Old Style"/>
              </w:rPr>
              <w:t xml:space="preserve">, </w:t>
            </w:r>
            <w:r w:rsidR="00E7759C" w:rsidRPr="00E7759C">
              <w:rPr>
                <w:rFonts w:ascii="Bookman Old Style" w:hAnsi="Bookman Old Style"/>
              </w:rPr>
              <w:t xml:space="preserve">email </w:t>
            </w:r>
            <w:r w:rsidR="00E7759C" w:rsidRPr="00E7759C">
              <w:rPr>
                <w:rFonts w:ascii="Bookman Old Style" w:hAnsi="Bookman Old Style"/>
                <w:b/>
                <w:u w:val="single"/>
              </w:rPr>
              <w:t>roystonhall.bronllys@gmail.com</w:t>
            </w:r>
          </w:p>
          <w:p w:rsidR="00A250FE" w:rsidRDefault="00A250FE" w:rsidP="00E7759C"/>
        </w:tc>
      </w:tr>
    </w:tbl>
    <w:p w:rsidR="00611107" w:rsidRDefault="00611107"/>
    <w:p w:rsidR="00956DF2" w:rsidRDefault="00956DF2">
      <w:pPr>
        <w:sectPr w:rsidR="00956DF2" w:rsidSect="006A15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0937" w:rsidRPr="00F448F2" w:rsidRDefault="00B05B77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News from the Hall</w:t>
      </w:r>
    </w:p>
    <w:p w:rsidR="00EC7247" w:rsidRPr="00EC7247" w:rsidRDefault="00A24F6F" w:rsidP="00EC7247">
      <w:pPr>
        <w:rPr>
          <w:rFonts w:ascii="Bookman Old Style" w:hAnsi="Bookman Old Style"/>
        </w:rPr>
      </w:pPr>
      <w:r w:rsidRPr="00A24F6F">
        <w:rPr>
          <w:rFonts w:ascii="Bookman Old Style" w:hAnsi="Bookman Old Style"/>
        </w:rPr>
        <w:t>A</w:t>
      </w:r>
      <w:r w:rsidR="00F166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 f</w:t>
      </w:r>
      <w:r w:rsidR="00EC7247" w:rsidRPr="00EC7247">
        <w:rPr>
          <w:rFonts w:ascii="Bookman Old Style" w:hAnsi="Bookman Old Style"/>
        </w:rPr>
        <w:t>irst</w:t>
      </w:r>
      <w:r w:rsidR="00F16612">
        <w:rPr>
          <w:rFonts w:ascii="Bookman Old Style" w:hAnsi="Bookman Old Style"/>
        </w:rPr>
        <w:t>, on behalf of the committee,</w:t>
      </w:r>
      <w:r w:rsidR="00EC7247" w:rsidRPr="00EC7247">
        <w:rPr>
          <w:rFonts w:ascii="Bookman Old Style" w:hAnsi="Bookman Old Style"/>
        </w:rPr>
        <w:t xml:space="preserve"> I should like to thank </w:t>
      </w:r>
      <w:r w:rsidR="00F16612">
        <w:rPr>
          <w:rFonts w:ascii="Bookman Old Style" w:hAnsi="Bookman Old Style"/>
        </w:rPr>
        <w:t>Bronllys Community Council, Community Foundation Wales, Powys County Council and the members of the Coffee Morning for their</w:t>
      </w:r>
      <w:r w:rsidR="00F16612" w:rsidRPr="00F16612">
        <w:rPr>
          <w:rFonts w:ascii="Bookman Old Style" w:hAnsi="Bookman Old Style"/>
        </w:rPr>
        <w:t xml:space="preserve"> cont</w:t>
      </w:r>
      <w:r w:rsidR="00F16612">
        <w:rPr>
          <w:rFonts w:ascii="Bookman Old Style" w:hAnsi="Bookman Old Style"/>
        </w:rPr>
        <w:t>ributions to the work in progress</w:t>
      </w:r>
      <w:r w:rsidR="00EC7247" w:rsidRPr="00EC7247">
        <w:rPr>
          <w:rFonts w:ascii="Bookman Old Style" w:hAnsi="Bookman Old Style"/>
        </w:rPr>
        <w:t>.</w:t>
      </w:r>
      <w:r w:rsidR="00F16612">
        <w:rPr>
          <w:rFonts w:ascii="Bookman Old Style" w:hAnsi="Bookman Old Style"/>
        </w:rPr>
        <w:t xml:space="preserve"> We </w:t>
      </w:r>
      <w:r w:rsidR="003B456B">
        <w:rPr>
          <w:rFonts w:ascii="Bookman Old Style" w:hAnsi="Bookman Old Style"/>
        </w:rPr>
        <w:t xml:space="preserve">now </w:t>
      </w:r>
      <w:r w:rsidR="00F16612">
        <w:rPr>
          <w:rFonts w:ascii="Bookman Old Style" w:hAnsi="Bookman Old Style"/>
        </w:rPr>
        <w:t>have a new and improved community hall for years to come.</w:t>
      </w:r>
    </w:p>
    <w:p w:rsidR="00F16612" w:rsidRDefault="00F16612" w:rsidP="00EC72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main work comprised of installing new windows, new </w:t>
      </w:r>
      <w:r w:rsidR="003B456B">
        <w:rPr>
          <w:rFonts w:ascii="Bookman Old Style" w:hAnsi="Bookman Old Style"/>
        </w:rPr>
        <w:t xml:space="preserve">electric </w:t>
      </w:r>
      <w:r>
        <w:rPr>
          <w:rFonts w:ascii="Bookman Old Style" w:hAnsi="Bookman Old Style"/>
        </w:rPr>
        <w:t>heating system and an easy access exit door as well as the re-fit of the outdoor areas to allow access. The new paving and gravel area to the front will enable people to come and sit and enjoy the hall.</w:t>
      </w:r>
    </w:p>
    <w:p w:rsidR="00EC7247" w:rsidRPr="00EC7247" w:rsidRDefault="00EC7247" w:rsidP="00EC7247">
      <w:pPr>
        <w:rPr>
          <w:rFonts w:ascii="Bookman Old Style" w:hAnsi="Bookman Old Style"/>
        </w:rPr>
      </w:pPr>
      <w:r w:rsidRPr="00EC7247">
        <w:rPr>
          <w:rFonts w:ascii="Bookman Old Style" w:hAnsi="Bookman Old Style"/>
        </w:rPr>
        <w:t xml:space="preserve">In addition to the main work we have also had the </w:t>
      </w:r>
      <w:r w:rsidR="00F16612">
        <w:rPr>
          <w:rFonts w:ascii="Bookman Old Style" w:hAnsi="Bookman Old Style"/>
        </w:rPr>
        <w:t>main hall, stage, ante room and t</w:t>
      </w:r>
      <w:r w:rsidRPr="00EC7247">
        <w:rPr>
          <w:rFonts w:ascii="Bookman Old Style" w:hAnsi="Bookman Old Style"/>
        </w:rPr>
        <w:t xml:space="preserve">oilets redecorated. And we </w:t>
      </w:r>
      <w:r w:rsidR="00F16612">
        <w:rPr>
          <w:rFonts w:ascii="Bookman Old Style" w:hAnsi="Bookman Old Style"/>
        </w:rPr>
        <w:t>have</w:t>
      </w:r>
      <w:r w:rsidRPr="00EC7247">
        <w:rPr>
          <w:rFonts w:ascii="Bookman Old Style" w:hAnsi="Bookman Old Style"/>
        </w:rPr>
        <w:t xml:space="preserve"> replac</w:t>
      </w:r>
      <w:r w:rsidR="00F16612">
        <w:rPr>
          <w:rFonts w:ascii="Bookman Old Style" w:hAnsi="Bookman Old Style"/>
        </w:rPr>
        <w:t>ed</w:t>
      </w:r>
      <w:r w:rsidRPr="00EC7247">
        <w:rPr>
          <w:rFonts w:ascii="Bookman Old Style" w:hAnsi="Bookman Old Style"/>
        </w:rPr>
        <w:t xml:space="preserve"> the blinds</w:t>
      </w:r>
      <w:r w:rsidR="00F16612">
        <w:rPr>
          <w:rFonts w:ascii="Bookman Old Style" w:hAnsi="Bookman Old Style"/>
        </w:rPr>
        <w:t>,</w:t>
      </w:r>
      <w:r w:rsidRPr="00EC7247">
        <w:rPr>
          <w:rFonts w:ascii="Bookman Old Style" w:hAnsi="Bookman Old Style"/>
        </w:rPr>
        <w:t xml:space="preserve"> the </w:t>
      </w:r>
      <w:r w:rsidR="00F16612">
        <w:rPr>
          <w:rFonts w:ascii="Bookman Old Style" w:hAnsi="Bookman Old Style"/>
        </w:rPr>
        <w:t>curtain and rail for the stage.</w:t>
      </w:r>
    </w:p>
    <w:p w:rsidR="00EC7247" w:rsidRDefault="00F16612" w:rsidP="00EC72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We were</w:t>
      </w:r>
      <w:r w:rsidR="00EC7247" w:rsidRPr="00EC7247">
        <w:rPr>
          <w:rFonts w:ascii="Bookman Old Style" w:hAnsi="Bookman Old Style"/>
        </w:rPr>
        <w:t xml:space="preserve"> booked as a </w:t>
      </w:r>
      <w:r w:rsidRPr="00EC7247">
        <w:rPr>
          <w:rFonts w:ascii="Bookman Old Style" w:hAnsi="Bookman Old Style"/>
        </w:rPr>
        <w:t>Polling</w:t>
      </w:r>
      <w:r>
        <w:rPr>
          <w:rFonts w:ascii="Bookman Old Style" w:hAnsi="Bookman Old Style"/>
        </w:rPr>
        <w:t xml:space="preserve"> station and this was a good way </w:t>
      </w:r>
      <w:r w:rsidR="00EC7247" w:rsidRPr="00EC7247">
        <w:rPr>
          <w:rFonts w:ascii="Bookman Old Style" w:hAnsi="Bookman Old Style"/>
        </w:rPr>
        <w:t>for people to see what has bee</w:t>
      </w:r>
      <w:r>
        <w:rPr>
          <w:rFonts w:ascii="Bookman Old Style" w:hAnsi="Bookman Old Style"/>
        </w:rPr>
        <w:t xml:space="preserve">n done during this strange year. We have also </w:t>
      </w:r>
      <w:r w:rsidR="00EC7247" w:rsidRPr="00EC7247">
        <w:rPr>
          <w:rFonts w:ascii="Bookman Old Style" w:hAnsi="Bookman Old Style"/>
        </w:rPr>
        <w:t>start</w:t>
      </w:r>
      <w:r>
        <w:rPr>
          <w:rFonts w:ascii="Bookman Old Style" w:hAnsi="Bookman Old Style"/>
        </w:rPr>
        <w:t>ed</w:t>
      </w:r>
      <w:r w:rsidR="00EC7247" w:rsidRPr="00EC7247">
        <w:rPr>
          <w:rFonts w:ascii="Bookman Old Style" w:hAnsi="Bookman Old Style"/>
        </w:rPr>
        <w:t xml:space="preserve"> coffee mornings with limited numbers.</w:t>
      </w:r>
      <w:r>
        <w:rPr>
          <w:rFonts w:ascii="Bookman Old Style" w:hAnsi="Bookman Old Style"/>
        </w:rPr>
        <w:t xml:space="preserve"> Please contact me if you’d like to come along</w:t>
      </w:r>
    </w:p>
    <w:p w:rsidR="003B456B" w:rsidRPr="003B456B" w:rsidRDefault="003B456B" w:rsidP="003B456B">
      <w:pPr>
        <w:rPr>
          <w:rFonts w:ascii="Bookman Old Style" w:hAnsi="Bookman Old Style"/>
        </w:rPr>
      </w:pPr>
      <w:r w:rsidRPr="003B456B">
        <w:rPr>
          <w:rFonts w:ascii="Bookman Old Style" w:hAnsi="Bookman Old Style"/>
          <w:b/>
        </w:rPr>
        <w:t>T</w:t>
      </w:r>
      <w:r w:rsidRPr="003B456B">
        <w:rPr>
          <w:rFonts w:ascii="Bookman Old Style" w:hAnsi="Bookman Old Style"/>
        </w:rPr>
        <w:t>: 01874 711020</w:t>
      </w:r>
    </w:p>
    <w:p w:rsidR="008A10CA" w:rsidRPr="00A24F6F" w:rsidRDefault="003B456B" w:rsidP="00EC7247">
      <w:pPr>
        <w:rPr>
          <w:rFonts w:ascii="Bookman Old Style" w:hAnsi="Bookman Old Style"/>
        </w:rPr>
      </w:pPr>
      <w:r w:rsidRPr="003B456B">
        <w:rPr>
          <w:rFonts w:ascii="Bookman Old Style" w:hAnsi="Bookman Old Style"/>
          <w:b/>
        </w:rPr>
        <w:t>lesleyemerson@btinternet.com</w:t>
      </w:r>
    </w:p>
    <w:p w:rsidR="004C14D0" w:rsidRPr="004C14D0" w:rsidRDefault="00DF7361" w:rsidP="004C14D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Web</w:t>
      </w:r>
      <w:r w:rsidR="004C14D0" w:rsidRPr="004C14D0">
        <w:rPr>
          <w:rFonts w:ascii="Bookman Old Style" w:hAnsi="Bookman Old Style"/>
          <w:sz w:val="32"/>
          <w:szCs w:val="32"/>
        </w:rPr>
        <w:t>site</w:t>
      </w:r>
    </w:p>
    <w:p w:rsidR="003B456B" w:rsidRDefault="003B456B" w:rsidP="004C14D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Are you a budding reporter or photographer?</w:t>
      </w:r>
    </w:p>
    <w:p w:rsidR="003B456B" w:rsidRDefault="003B456B" w:rsidP="004C14D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We need help getting content for the new website. Can you help? Please get in touch if you can.</w:t>
      </w:r>
    </w:p>
    <w:p w:rsidR="004C14D0" w:rsidRDefault="004C14D0" w:rsidP="004C14D0">
      <w:pPr>
        <w:rPr>
          <w:rFonts w:ascii="Bookman Old Style" w:hAnsi="Bookman Old Style"/>
          <w:b/>
        </w:rPr>
      </w:pPr>
      <w:r w:rsidRPr="004C14D0">
        <w:rPr>
          <w:rFonts w:ascii="Bookman Old Style" w:hAnsi="Bookman Old Style"/>
          <w:b/>
        </w:rPr>
        <w:t>https://roystonmemorialhall.co.uk/</w:t>
      </w:r>
    </w:p>
    <w:p w:rsidR="003B456B" w:rsidRPr="003B456B" w:rsidRDefault="003B456B" w:rsidP="004C14D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You will soon be able to book online with a downloadable form and booking conditions.</w:t>
      </w:r>
    </w:p>
    <w:p w:rsidR="00394571" w:rsidRPr="00394571" w:rsidRDefault="00394571" w:rsidP="00A24F6F">
      <w:pPr>
        <w:rPr>
          <w:rFonts w:ascii="Bookman Old Style" w:hAnsi="Bookman Old Style"/>
          <w:sz w:val="32"/>
          <w:szCs w:val="32"/>
        </w:rPr>
      </w:pPr>
      <w:r w:rsidRPr="00394571">
        <w:rPr>
          <w:rFonts w:ascii="Bookman Old Style" w:hAnsi="Bookman Old Style"/>
          <w:sz w:val="32"/>
          <w:szCs w:val="32"/>
        </w:rPr>
        <w:t>Centenary celebrations</w:t>
      </w:r>
    </w:p>
    <w:p w:rsidR="00B6275A" w:rsidRDefault="003B456B" w:rsidP="00A24F6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To remind you, i</w:t>
      </w:r>
      <w:r w:rsidR="00A24F6F" w:rsidRPr="004C14D0">
        <w:rPr>
          <w:rFonts w:ascii="Bookman Old Style" w:hAnsi="Bookman Old Style"/>
        </w:rPr>
        <w:t>n 2024</w:t>
      </w:r>
      <w:r>
        <w:rPr>
          <w:rFonts w:ascii="Bookman Old Style" w:hAnsi="Bookman Old Style"/>
        </w:rPr>
        <w:t xml:space="preserve"> </w:t>
      </w:r>
      <w:r w:rsidR="00A24F6F" w:rsidRPr="004C14D0">
        <w:rPr>
          <w:rFonts w:ascii="Bookman Old Style" w:hAnsi="Bookman Old Style"/>
        </w:rPr>
        <w:t>the hall will</w:t>
      </w:r>
      <w:r w:rsidR="008A10CA">
        <w:rPr>
          <w:rFonts w:ascii="Bookman Old Style" w:hAnsi="Bookman Old Style"/>
        </w:rPr>
        <w:t xml:space="preserve"> celebrate its</w:t>
      </w:r>
      <w:r w:rsidR="00A24F6F" w:rsidRPr="004C14D0">
        <w:rPr>
          <w:rFonts w:ascii="Bookman Old Style" w:hAnsi="Bookman Old Style"/>
        </w:rPr>
        <w:t xml:space="preserve"> centenary and it is hoped that throughout that year we ca</w:t>
      </w:r>
      <w:r w:rsidR="008A10CA">
        <w:rPr>
          <w:rFonts w:ascii="Bookman Old Style" w:hAnsi="Bookman Old Style"/>
        </w:rPr>
        <w:t>n hold events to celebrate this important milestone</w:t>
      </w:r>
      <w:r w:rsidR="00A24F6F" w:rsidRPr="004C14D0">
        <w:rPr>
          <w:rFonts w:ascii="Bookman Old Style" w:hAnsi="Bookman Old Style"/>
        </w:rPr>
        <w:t xml:space="preserve">. </w:t>
      </w:r>
    </w:p>
    <w:p w:rsidR="008A10CA" w:rsidRDefault="00A24F6F" w:rsidP="00A24F6F">
      <w:pPr>
        <w:rPr>
          <w:rFonts w:ascii="Bookman Old Style" w:hAnsi="Bookman Old Style"/>
        </w:rPr>
      </w:pPr>
      <w:r w:rsidRPr="004C14D0">
        <w:rPr>
          <w:rFonts w:ascii="Bookman Old Style" w:hAnsi="Bookman Old Style"/>
        </w:rPr>
        <w:t xml:space="preserve">Many people in the </w:t>
      </w:r>
      <w:r w:rsidR="00394571">
        <w:rPr>
          <w:rFonts w:ascii="Bookman Old Style" w:hAnsi="Bookman Old Style"/>
        </w:rPr>
        <w:t>village remember the hall in its heyday, and we would love to know what events you remember at</w:t>
      </w:r>
      <w:r w:rsidRPr="004C14D0">
        <w:rPr>
          <w:rFonts w:ascii="Bookman Old Style" w:hAnsi="Bookman Old Style"/>
        </w:rPr>
        <w:t xml:space="preserve"> the hall</w:t>
      </w:r>
      <w:r w:rsidR="003B456B">
        <w:rPr>
          <w:rFonts w:ascii="Bookman Old Style" w:hAnsi="Bookman Old Style"/>
        </w:rPr>
        <w:t xml:space="preserve">. </w:t>
      </w:r>
      <w:r w:rsidR="00394571">
        <w:rPr>
          <w:rFonts w:ascii="Bookman Old Style" w:hAnsi="Bookman Old Style"/>
        </w:rPr>
        <w:t>Perhaps you could even</w:t>
      </w:r>
      <w:r w:rsidRPr="004C14D0">
        <w:rPr>
          <w:rFonts w:ascii="Bookman Old Style" w:hAnsi="Bookman Old Style"/>
        </w:rPr>
        <w:t xml:space="preserve"> lend us p</w:t>
      </w:r>
      <w:r w:rsidR="00394571">
        <w:rPr>
          <w:rFonts w:ascii="Bookman Old Style" w:hAnsi="Bookman Old Style"/>
        </w:rPr>
        <w:t>hotographs and memorabilia?</w:t>
      </w:r>
    </w:p>
    <w:p w:rsidR="008A10CA" w:rsidRPr="008A10CA" w:rsidRDefault="008B2C7F" w:rsidP="00A24F6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Contacting Royston</w:t>
      </w:r>
      <w:r w:rsidR="00DF7361">
        <w:rPr>
          <w:rFonts w:ascii="Bookman Old Style" w:hAnsi="Bookman Old Style"/>
          <w:sz w:val="32"/>
          <w:szCs w:val="32"/>
        </w:rPr>
        <w:t xml:space="preserve"> H</w:t>
      </w:r>
      <w:r w:rsidR="008A10CA" w:rsidRPr="008A10CA">
        <w:rPr>
          <w:rFonts w:ascii="Bookman Old Style" w:hAnsi="Bookman Old Style"/>
          <w:sz w:val="32"/>
          <w:szCs w:val="32"/>
        </w:rPr>
        <w:t>all</w:t>
      </w:r>
    </w:p>
    <w:p w:rsidR="008A10CA" w:rsidRPr="008A10CA" w:rsidRDefault="00EC7247" w:rsidP="008A10CA">
      <w:pPr>
        <w:rPr>
          <w:rFonts w:ascii="Bookman Old Style" w:hAnsi="Bookman Old Style"/>
          <w:b/>
        </w:rPr>
      </w:pPr>
      <w:r w:rsidRPr="00EC7247">
        <w:rPr>
          <w:rFonts w:ascii="Bookman Old Style" w:hAnsi="Bookman Old Style"/>
          <w:b/>
        </w:rPr>
        <w:t xml:space="preserve">roystonhall.bronllys@gmail.com </w:t>
      </w:r>
    </w:p>
    <w:p w:rsidR="008A10CA" w:rsidRPr="008A10CA" w:rsidRDefault="00EC7247" w:rsidP="008A10CA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Simone Hodges</w:t>
      </w:r>
      <w:r w:rsidR="008A10CA" w:rsidRPr="008A10CA">
        <w:rPr>
          <w:rFonts w:ascii="Bookman Old Style" w:hAnsi="Bookman Old Style"/>
          <w:i/>
        </w:rPr>
        <w:t>, Calendar/Bookings</w:t>
      </w:r>
    </w:p>
    <w:p w:rsidR="008A10CA" w:rsidRPr="008A10CA" w:rsidRDefault="00EC7247" w:rsidP="008A10C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Roystonhall.bronllys@gmail.com</w:t>
      </w:r>
    </w:p>
    <w:p w:rsidR="008A10CA" w:rsidRDefault="008A10CA" w:rsidP="008A10C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Charity Number: 1180515</w:t>
      </w:r>
    </w:p>
    <w:p w:rsidR="00011135" w:rsidRPr="008A10CA" w:rsidRDefault="00011135" w:rsidP="008A10CA">
      <w:pPr>
        <w:rPr>
          <w:rFonts w:ascii="Bookman Old Style" w:hAnsi="Bookman Old Style"/>
        </w:rPr>
      </w:pPr>
    </w:p>
    <w:p w:rsidR="00DF7361" w:rsidRPr="00C01362" w:rsidRDefault="00C01362">
      <w:pPr>
        <w:rPr>
          <w:rFonts w:ascii="Bookman Old Style" w:hAnsi="Bookman Old Style"/>
          <w:sz w:val="32"/>
          <w:szCs w:val="32"/>
        </w:rPr>
      </w:pPr>
      <w:r w:rsidRPr="00C01362">
        <w:rPr>
          <w:rFonts w:ascii="Bookman Old Style" w:hAnsi="Bookman Old Style"/>
          <w:sz w:val="32"/>
          <w:szCs w:val="32"/>
        </w:rPr>
        <w:t>Reimaging Wellbeing Fund</w:t>
      </w:r>
    </w:p>
    <w:p w:rsidR="00AC7A96" w:rsidRDefault="00C01362">
      <w:pPr>
        <w:rPr>
          <w:rFonts w:ascii="Bookman Old Style" w:hAnsi="Bookman Old Style"/>
        </w:rPr>
      </w:pPr>
      <w:r w:rsidRPr="00C01362">
        <w:rPr>
          <w:rFonts w:ascii="Bookman Old Style" w:hAnsi="Bookman Old Style"/>
          <w:noProof/>
          <w:lang w:eastAsia="en-GB"/>
        </w:rPr>
        <w:drawing>
          <wp:inline distT="0" distB="0" distL="0" distR="0" wp14:anchorId="5B74F7FE" wp14:editId="315AA650">
            <wp:extent cx="1701887" cy="781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1887" cy="7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A96" w:rsidRDefault="00AC7A96">
      <w:pPr>
        <w:rPr>
          <w:rFonts w:ascii="Bookman Old Style" w:hAnsi="Bookman Old Style"/>
        </w:rPr>
      </w:pPr>
    </w:p>
    <w:p w:rsidR="00AC7A96" w:rsidRDefault="00AC7A96">
      <w:pPr>
        <w:rPr>
          <w:rFonts w:ascii="Bookman Old Style" w:hAnsi="Bookman Old Style"/>
        </w:rPr>
      </w:pPr>
    </w:p>
    <w:p w:rsidR="008B2C7F" w:rsidRDefault="008B2C7F">
      <w:pPr>
        <w:rPr>
          <w:rFonts w:ascii="Bookman Old Style" w:hAnsi="Bookman Old Style"/>
        </w:rPr>
      </w:pPr>
    </w:p>
    <w:p w:rsidR="008B2C7F" w:rsidRDefault="008B2C7F">
      <w:pPr>
        <w:rPr>
          <w:rFonts w:ascii="Bookman Old Style" w:hAnsi="Bookman Old Style"/>
        </w:rPr>
      </w:pPr>
    </w:p>
    <w:p w:rsidR="008B2C7F" w:rsidRDefault="008B2C7F">
      <w:pPr>
        <w:rPr>
          <w:rFonts w:ascii="Bookman Old Style" w:hAnsi="Bookman Old Style"/>
        </w:rPr>
      </w:pPr>
    </w:p>
    <w:p w:rsidR="008B2C7F" w:rsidRDefault="008B2C7F">
      <w:pPr>
        <w:rPr>
          <w:rFonts w:ascii="Bookman Old Style" w:hAnsi="Bookman Old Style"/>
        </w:rPr>
      </w:pPr>
    </w:p>
    <w:p w:rsidR="008B2C7F" w:rsidRPr="00B05B77" w:rsidRDefault="008B2C7F">
      <w:pPr>
        <w:rPr>
          <w:rFonts w:ascii="Bookman Old Style" w:hAnsi="Bookman Old Style"/>
        </w:rPr>
      </w:pPr>
    </w:p>
    <w:p w:rsidR="00956DF2" w:rsidRDefault="00956DF2">
      <w:pPr>
        <w:sectPr w:rsidR="00956DF2" w:rsidSect="00956DF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1271"/>
        <w:gridCol w:w="9185"/>
      </w:tblGrid>
      <w:tr w:rsidR="00956DF2" w:rsidTr="00B52910">
        <w:tc>
          <w:tcPr>
            <w:tcW w:w="1271" w:type="dxa"/>
          </w:tcPr>
          <w:p w:rsidR="00956DF2" w:rsidRDefault="00956DF2">
            <w:r>
              <w:rPr>
                <w:noProof/>
                <w:lang w:eastAsia="en-GB"/>
              </w:rPr>
              <w:drawing>
                <wp:inline distT="0" distB="0" distL="0" distR="0">
                  <wp:extent cx="652941" cy="501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CSsheep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029" cy="52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5" w:type="dxa"/>
          </w:tcPr>
          <w:p w:rsidR="00C01362" w:rsidRDefault="00C01362" w:rsidP="00B5291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956DF2" w:rsidRPr="00B52910" w:rsidRDefault="00B52910" w:rsidP="00B52910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© Copyright</w:t>
            </w:r>
            <w:r w:rsidR="00AB16DC">
              <w:rPr>
                <w:rFonts w:ascii="Bookman Old Style" w:hAnsi="Bookman Old Style"/>
                <w:b/>
                <w:sz w:val="18"/>
                <w:szCs w:val="18"/>
              </w:rPr>
              <w:t xml:space="preserve"> 2021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. All rights reserved</w:t>
            </w:r>
            <w:r w:rsidRPr="00B52910">
              <w:rPr>
                <w:rFonts w:ascii="Bookman Old Style" w:hAnsi="Bookman Old Style"/>
                <w:sz w:val="18"/>
                <w:szCs w:val="18"/>
              </w:rPr>
              <w:t xml:space="preserve"> | This newsletter is brought to you by Bronllys Action for Commun</w:t>
            </w:r>
            <w:r>
              <w:rPr>
                <w:rFonts w:ascii="Bookman Old Style" w:hAnsi="Bookman Old Style"/>
                <w:sz w:val="18"/>
                <w:szCs w:val="18"/>
              </w:rPr>
              <w:t>ity Spirit (BACS). For submissions, contact</w:t>
            </w:r>
            <w:r w:rsidRPr="00B5291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B52910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roystonhall.bronllys@gmail.com</w:t>
            </w:r>
            <w:r w:rsidRPr="00B5291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</w:tr>
    </w:tbl>
    <w:p w:rsidR="00C01362" w:rsidRDefault="00C01362" w:rsidP="006B68BE"/>
    <w:p w:rsidR="00956DF2" w:rsidRPr="00C01362" w:rsidRDefault="00C01362" w:rsidP="00C01362">
      <w:pPr>
        <w:tabs>
          <w:tab w:val="left" w:pos="2310"/>
        </w:tabs>
      </w:pPr>
      <w:r>
        <w:tab/>
      </w:r>
    </w:p>
    <w:sectPr w:rsidR="00956DF2" w:rsidRPr="00C01362" w:rsidSect="006A154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05C8E"/>
    <w:multiLevelType w:val="multilevel"/>
    <w:tmpl w:val="60B2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1942EE"/>
    <w:multiLevelType w:val="multilevel"/>
    <w:tmpl w:val="8F0C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B563B7"/>
    <w:multiLevelType w:val="hybridMultilevel"/>
    <w:tmpl w:val="80220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F86AA3"/>
    <w:multiLevelType w:val="multilevel"/>
    <w:tmpl w:val="81D2B5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37B060A"/>
    <w:multiLevelType w:val="hybridMultilevel"/>
    <w:tmpl w:val="BF06B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37"/>
    <w:rsid w:val="00011135"/>
    <w:rsid w:val="00093CEF"/>
    <w:rsid w:val="001046A1"/>
    <w:rsid w:val="00121BC6"/>
    <w:rsid w:val="00150937"/>
    <w:rsid w:val="001D47C0"/>
    <w:rsid w:val="001F027F"/>
    <w:rsid w:val="001F6547"/>
    <w:rsid w:val="0033309D"/>
    <w:rsid w:val="00394571"/>
    <w:rsid w:val="003B456B"/>
    <w:rsid w:val="00436C5D"/>
    <w:rsid w:val="004C14D0"/>
    <w:rsid w:val="005E573F"/>
    <w:rsid w:val="005E7DF1"/>
    <w:rsid w:val="00611107"/>
    <w:rsid w:val="00690660"/>
    <w:rsid w:val="006A1540"/>
    <w:rsid w:val="006B68BE"/>
    <w:rsid w:val="006D3219"/>
    <w:rsid w:val="007419FF"/>
    <w:rsid w:val="007818C3"/>
    <w:rsid w:val="007F6D38"/>
    <w:rsid w:val="008A10CA"/>
    <w:rsid w:val="008B2C7F"/>
    <w:rsid w:val="008D72E9"/>
    <w:rsid w:val="00901E2A"/>
    <w:rsid w:val="0094679F"/>
    <w:rsid w:val="00956DF2"/>
    <w:rsid w:val="00A24F6F"/>
    <w:rsid w:val="00A250FE"/>
    <w:rsid w:val="00AB16DC"/>
    <w:rsid w:val="00AC7A96"/>
    <w:rsid w:val="00AD06F3"/>
    <w:rsid w:val="00B05B77"/>
    <w:rsid w:val="00B52910"/>
    <w:rsid w:val="00B6275A"/>
    <w:rsid w:val="00BA10F5"/>
    <w:rsid w:val="00C01362"/>
    <w:rsid w:val="00C66114"/>
    <w:rsid w:val="00CC0891"/>
    <w:rsid w:val="00DE51A7"/>
    <w:rsid w:val="00DF7361"/>
    <w:rsid w:val="00E73D46"/>
    <w:rsid w:val="00E7759C"/>
    <w:rsid w:val="00EC7247"/>
    <w:rsid w:val="00ED3ED5"/>
    <w:rsid w:val="00F16612"/>
    <w:rsid w:val="00F4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B6D8D-6FEF-4ACE-8A85-6CDC7B54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093CEF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Open Sans" w:hAnsi="Open Sans" w:cs="Arial Bold"/>
      <w:bCs/>
      <w:iCs/>
      <w:spacing w:val="10"/>
      <w:sz w:val="32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093CEF"/>
    <w:pPr>
      <w:keepNext/>
      <w:numPr>
        <w:ilvl w:val="2"/>
        <w:numId w:val="7"/>
      </w:numPr>
      <w:spacing w:before="120" w:after="60" w:line="240" w:lineRule="auto"/>
      <w:outlineLvl w:val="2"/>
    </w:pPr>
    <w:rPr>
      <w:rFonts w:ascii="Open Sans" w:hAnsi="Open Sans" w:cs="Arial Bold"/>
      <w:bCs/>
      <w:sz w:val="28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046A1"/>
    <w:rPr>
      <w:rFonts w:ascii="Open Sans" w:hAnsi="Open Sans" w:cs="Arial Bold"/>
      <w:bCs/>
      <w:iCs/>
      <w:spacing w:val="10"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33309D"/>
    <w:rPr>
      <w:rFonts w:ascii="Open Sans" w:hAnsi="Open Sans" w:cs="Arial Bold"/>
      <w:bCs/>
      <w:sz w:val="28"/>
      <w:szCs w:val="26"/>
      <w:lang w:eastAsia="en-GB"/>
    </w:rPr>
  </w:style>
  <w:style w:type="paragraph" w:customStyle="1" w:styleId="h2">
    <w:name w:val="h2"/>
    <w:basedOn w:val="Heading2"/>
    <w:next w:val="Normal"/>
    <w:autoRedefine/>
    <w:qFormat/>
    <w:rsid w:val="00093CEF"/>
    <w:pPr>
      <w:spacing w:before="120"/>
    </w:pPr>
    <w:rPr>
      <w:rFonts w:ascii="Arial" w:eastAsia="Times New Roman" w:hAnsi="Arial"/>
      <w:color w:val="000000"/>
    </w:rPr>
  </w:style>
  <w:style w:type="table" w:styleId="TableGrid">
    <w:name w:val="Table Grid"/>
    <w:basedOn w:val="TableNormal"/>
    <w:uiPriority w:val="39"/>
    <w:rsid w:val="0015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3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7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7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48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65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Temenos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Page</dc:creator>
  <cp:keywords/>
  <dc:description/>
  <cp:lastModifiedBy>amanda keel</cp:lastModifiedBy>
  <cp:revision>8</cp:revision>
  <cp:lastPrinted>2021-06-08T09:32:00Z</cp:lastPrinted>
  <dcterms:created xsi:type="dcterms:W3CDTF">2021-06-04T09:14:00Z</dcterms:created>
  <dcterms:modified xsi:type="dcterms:W3CDTF">2021-06-08T10:22:00Z</dcterms:modified>
</cp:coreProperties>
</file>